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i w:val="0"/>
          <w:iCs w:val="0"/>
          <w:sz w:val="21"/>
          <w:szCs w:val="21"/>
        </w:rPr>
      </w:pPr>
      <w:r>
        <w:rPr>
          <w:i w:val="0"/>
          <w:iCs w:val="0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-809625</wp:posOffset>
            </wp:positionV>
            <wp:extent cx="5895975" cy="1009650"/>
            <wp:effectExtent l="1905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6" t="17187" r="6501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1F497D" w:themeColor="text2" w:themeTint="FF"/>
          <w:sz w:val="52"/>
          <w:szCs w:val="52"/>
          <w14:textFill>
            <w14:solidFill>
              <w14:schemeClr w14:val="tx2">
                <w14:lumMod w14:val="100000"/>
                <w14:lumOff w14:val="0"/>
              </w14:schemeClr>
            </w14:solidFill>
          </w14:textFill>
        </w:rPr>
        <w:t>AGENDA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2"/>
        <w:gridCol w:w="65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472" w:type="dxa"/>
            <w:shd w:val="clear" w:color="auto" w:fill="9CC2E5"/>
            <w:vAlign w:val="top"/>
          </w:tcPr>
          <w:p>
            <w:pPr>
              <w:spacing w:before="0" w:beforeAutospacing="0" w:after="0" w:afterAutospacing="0" w:line="240" w:lineRule="auto"/>
              <w:jc w:val="right"/>
              <w:rPr>
                <w:rFonts w:hint="default" w:ascii="Times New Roman" w:hAnsi="Times New Roman" w:eastAsia="Times New Roman" w:cs="Times New Roman"/>
                <w:lang w:val="bs-Latn-BA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lang w:val="bs-Latn-BA"/>
              </w:rPr>
              <w:t xml:space="preserve"> </w:t>
            </w:r>
          </w:p>
          <w:p>
            <w:pPr>
              <w:spacing w:before="0" w:beforeAutospacing="0" w:after="0" w:afterAutospacing="0" w:line="240" w:lineRule="auto"/>
              <w:jc w:val="right"/>
              <w:rPr>
                <w:rFonts w:hint="default" w:ascii="Times New Roman" w:hAnsi="Times New Roman" w:eastAsia="Times New Roman" w:cs="Times New Roman"/>
                <w:lang w:val="bs-Latn-BA"/>
              </w:rPr>
            </w:pPr>
          </w:p>
          <w:p>
            <w:pPr>
              <w:wordWrap w:val="0"/>
              <w:spacing w:before="0" w:beforeAutospacing="0" w:after="0" w:afterAutospacing="0" w:line="240" w:lineRule="auto"/>
              <w:jc w:val="right"/>
              <w:rPr>
                <w:rFonts w:hint="default" w:ascii="Times New Roman" w:hAnsi="Times New Roman" w:eastAsia="Times New Roman" w:cs="Times New Roman"/>
                <w:lang w:val="bs-Latn-B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Naziv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lang w:val="bs-Latn-BA"/>
              </w:rPr>
              <w:t>edukacije</w:t>
            </w:r>
          </w:p>
        </w:tc>
        <w:tc>
          <w:tcPr>
            <w:tcW w:w="6546" w:type="dxa"/>
            <w:vAlign w:val="top"/>
          </w:tcPr>
          <w:p>
            <w:pPr>
              <w:spacing w:before="0" w:beforeAutospacing="0" w:after="0" w:afterAutospacing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</w:p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lang w:val="bs-Latn-B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lang w:val="bs-Latn-BA"/>
              </w:rPr>
              <w:t xml:space="preserve">Upravljanje projektima   </w:t>
            </w:r>
          </w:p>
          <w:p>
            <w:pPr>
              <w:spacing w:before="0" w:beforeAutospacing="0" w:after="0" w:afterAutospacing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2472" w:type="dxa"/>
            <w:shd w:val="clear" w:color="auto" w:fill="9CC2E5"/>
            <w:vAlign w:val="top"/>
          </w:tcPr>
          <w:p>
            <w:pPr>
              <w:spacing w:before="0" w:beforeAutospacing="0" w:after="0" w:afterAutospacing="0" w:line="240" w:lineRule="auto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  <w:p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</w:rPr>
            </w:pPr>
          </w:p>
          <w:p>
            <w:pPr>
              <w:spacing w:before="0" w:beforeAutospacing="0" w:after="0" w:afterAutospacing="0" w:line="240" w:lineRule="auto"/>
              <w:jc w:val="right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Mjesto i vrijeme</w:t>
            </w:r>
          </w:p>
          <w:p>
            <w:pPr>
              <w:spacing w:before="0" w:beforeAutospacing="0" w:after="0" w:afterAutospacing="0" w:line="240" w:lineRule="auto"/>
              <w:jc w:val="right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Održavanja</w:t>
            </w:r>
          </w:p>
          <w:p>
            <w:pPr>
              <w:spacing w:before="0" w:beforeAutospacing="0" w:after="0" w:afterAutospacing="0" w:line="240" w:lineRule="auto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6546" w:type="dxa"/>
            <w:vAlign w:val="top"/>
          </w:tcPr>
          <w:p>
            <w:pPr>
              <w:spacing w:before="0" w:beforeAutospacing="0" w:after="0" w:afterAutospacing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21. decembar 2023.godine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n-US"/>
              </w:rPr>
              <w:t>Fakultet za upravu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n-US"/>
              </w:rPr>
              <w:t>Igmanska 40A - Vogošća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n-US"/>
              </w:rPr>
              <w:t>s početkom u 10h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</w:p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</w:t>
            </w:r>
          </w:p>
        </w:tc>
      </w:tr>
    </w:tbl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:00 -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:30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Registracija učesnika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:30 -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30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PRVI BLOK</w:t>
            </w:r>
          </w:p>
          <w:p>
            <w:pPr>
              <w:pStyle w:val="5"/>
              <w:ind w:left="120" w:hanging="120" w:hangingChars="50"/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bs-Latn-BA"/>
              </w:rPr>
            </w:pPr>
          </w:p>
          <w:p>
            <w:pPr>
              <w:pStyle w:val="5"/>
              <w:ind w:left="120" w:hanging="120" w:hangingChars="50"/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bs-Latn-BA"/>
              </w:rPr>
              <w:t>- Koncept upravljanja projektima (Projekt, PM,PO,PMO)</w:t>
            </w:r>
          </w:p>
          <w:p>
            <w:pPr>
              <w:pStyle w:val="5"/>
              <w:ind w:left="120" w:hanging="120" w:hangingChars="50"/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bs-Latn-BA"/>
              </w:rPr>
              <w:t xml:space="preserve">- Iniciranje i uspješno planiranje projekata </w:t>
            </w:r>
          </w:p>
          <w:p>
            <w:pPr>
              <w:pStyle w:val="5"/>
              <w:ind w:left="120" w:hanging="120" w:hangingChars="50"/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bs-Latn-BA"/>
              </w:rPr>
              <w:t>- PLC- Project Life Cycle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</w:tcPr>
          <w:p>
            <w:pPr>
              <w:pStyle w:val="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12:00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Kafe pauza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DRUGI BLOK</w:t>
            </w:r>
          </w:p>
          <w:p>
            <w:pPr>
              <w:pStyle w:val="5"/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-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bs-Latn-BA"/>
              </w:rPr>
              <w:t xml:space="preserve">Upravljanje integracijom i obuhvatom projekta </w:t>
            </w:r>
          </w:p>
          <w:p>
            <w:pPr>
              <w:pStyle w:val="5"/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bs-Latn-BA"/>
              </w:rPr>
              <w:t>- Upravljanje vremenom na projektu</w:t>
            </w:r>
          </w:p>
          <w:p>
            <w:pPr>
              <w:pStyle w:val="5"/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bs-Latn-BA"/>
              </w:rPr>
              <w:t>- Upravljanje troškovima projekta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–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Pauza za ručak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ind w:firstLine="480" w:firstLineChars="2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0 - 1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:30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TREĆI BLOK</w:t>
            </w:r>
          </w:p>
          <w:p>
            <w:pPr>
              <w:pStyle w:val="5"/>
              <w:rPr>
                <w:rFonts w:hint="default" w:ascii="Times New Roman" w:hAnsi="Times New Roman" w:eastAsia="SimSun" w:cs="Times New Roman"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bs-Latn-BA"/>
              </w:rPr>
              <w:t>- Upravljanje kvalitetom projekta</w:t>
            </w:r>
          </w:p>
          <w:p>
            <w:pPr>
              <w:pStyle w:val="5"/>
              <w:rPr>
                <w:rFonts w:hint="default" w:ascii="Times New Roman" w:hAnsi="Times New Roman" w:eastAsia="SimSun" w:cs="Times New Roman"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bs-Latn-BA"/>
              </w:rPr>
              <w:t>- Upravljanje ljudskim resursima</w:t>
            </w:r>
          </w:p>
          <w:p>
            <w:pPr>
              <w:pStyle w:val="5"/>
              <w:rPr>
                <w:rFonts w:hint="default" w:ascii="Times New Roman" w:hAnsi="Times New Roman" w:eastAsia="SimSun" w:cs="Times New Roman"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bs-Latn-BA"/>
              </w:rPr>
              <w:t>- Upravljanje komunikacijama na projektu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15:30 - 16:00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 xml:space="preserve">Diskusija i podjela Certifikata </w:t>
            </w:r>
          </w:p>
        </w:tc>
      </w:tr>
    </w:tbl>
    <w:p/>
    <w:p>
      <w:pPr>
        <w:tabs>
          <w:tab w:val="left" w:pos="1605"/>
        </w:tabs>
      </w:pPr>
      <w:r>
        <w:tab/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FA"/>
    <w:rsid w:val="006F45FA"/>
    <w:rsid w:val="007A75C2"/>
    <w:rsid w:val="008E0CE1"/>
    <w:rsid w:val="009020C4"/>
    <w:rsid w:val="00A4713D"/>
    <w:rsid w:val="00DF4E9D"/>
    <w:rsid w:val="00F47067"/>
    <w:rsid w:val="00F721F4"/>
    <w:rsid w:val="2EC669F9"/>
    <w:rsid w:val="39A12F19"/>
    <w:rsid w:val="61BD3647"/>
    <w:rsid w:val="76E426C9"/>
    <w:rsid w:val="7980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ScaleCrop>false</ScaleCrop>
  <LinksUpToDate>false</LinksUpToDate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2018-12-06T14:06:00Z</dcterms:created>
  <dc:creator>FJU</dc:creator>
  <cp:lastModifiedBy>Senida</cp:lastModifiedBy>
  <cp:lastPrinted>2019-05-13T08:32:00Z</cp:lastPrinted>
  <dcterms:modified xsi:type="dcterms:W3CDTF">2023-12-05T03:35:58Z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70423E98EB2E4ECE8333D57DC1790ABC_13</vt:lpwstr>
  </property>
</Properties>
</file>